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School-Based Incident Tabletop Exercise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Date: August 22, 2024, from 1:00-3:00 pm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Exercise Agenda: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0" distT="0" distL="0" distR="0">
            <wp:extent cx="5943600" cy="2844800"/>
            <wp:effectExtent b="0" l="0" r="0" t="0"/>
            <wp:docPr id="11297424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Exercise Objectives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Help non-public schools to evaluate the effectiveness in responding to and recovering from a significant incident.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Internally identify capabilities and gaps to improve plans. 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Understand resource and assistance needs in non-public schools, and the ability of the state and other stakeholders to provide support.</w:t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Exercise Ground Rules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Short discussion after both modules among local groups.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No “right” answers - discuss all options. 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Test the plan(s). 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Accept the artificialities of the scenario. 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Make notes on your responses and be prepared to brief out to the larger group.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This is a self-evaluation opportunity for the school.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/>
      </w:pPr>
      <w:r w:rsidDel="00000000" w:rsidR="00000000" w:rsidRPr="00000000">
        <w:rPr>
          <w:rtl w:val="0"/>
        </w:rPr>
        <w:t xml:space="preserve">Module 1 Facilitator’s Questions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What preparations does your school make prior to the expected severe weather?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How does your school receive information about weather-related threats?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tabs>
          <w:tab w:val="left" w:leader="none" w:pos="720"/>
        </w:tabs>
        <w:ind w:left="1440" w:hanging="360"/>
        <w:rPr/>
      </w:pPr>
      <w:r w:rsidDel="00000000" w:rsidR="00000000" w:rsidRPr="00000000">
        <w:rPr>
          <w:rtl w:val="0"/>
        </w:rPr>
        <w:t xml:space="preserve">Who is responsible for monitoring these alerts?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What systems are available that can facilitate information sharing and coordination among your school and relevant stakeholders?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What guidance does your school expect from local or state authorities?</w:t>
      </w:r>
    </w:p>
    <w:p w:rsidR="00000000" w:rsidDel="00000000" w:rsidP="00000000" w:rsidRDefault="00000000" w:rsidRPr="00000000" w14:paraId="0000001A">
      <w:pPr>
        <w:pStyle w:val="Heading1"/>
        <w:rPr/>
      </w:pPr>
      <w:r w:rsidDel="00000000" w:rsidR="00000000" w:rsidRPr="00000000">
        <w:rPr>
          <w:rtl w:val="0"/>
        </w:rPr>
        <w:t xml:space="preserve">Optional Module 1 Questions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How does the incoming storm change your school’s operations?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tabs>
          <w:tab w:val="left" w:leader="none" w:pos="720"/>
        </w:tabs>
        <w:ind w:left="2160" w:hanging="360"/>
        <w:rPr/>
      </w:pPr>
      <w:r w:rsidDel="00000000" w:rsidR="00000000" w:rsidRPr="00000000">
        <w:rPr>
          <w:rtl w:val="0"/>
        </w:rPr>
        <w:t xml:space="preserve">Is there sufficient information to warrant a change in the current normal operating status?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tabs>
          <w:tab w:val="left" w:leader="none" w:pos="720"/>
        </w:tabs>
        <w:ind w:left="2160" w:hanging="360"/>
        <w:rPr/>
      </w:pPr>
      <w:r w:rsidDel="00000000" w:rsidR="00000000" w:rsidRPr="00000000">
        <w:rPr>
          <w:rtl w:val="0"/>
        </w:rPr>
        <w:t xml:space="preserve">Would any emergency operations or other plans be initiated or reviewed at this time?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tabs>
          <w:tab w:val="left" w:leader="none" w:pos="720"/>
        </w:tabs>
        <w:ind w:left="2160" w:hanging="360"/>
        <w:rPr/>
      </w:pPr>
      <w:r w:rsidDel="00000000" w:rsidR="00000000" w:rsidRPr="00000000">
        <w:rPr>
          <w:rtl w:val="0"/>
        </w:rPr>
        <w:t xml:space="preserve">Who would make this decision, and how would it be communicated?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tabs>
          <w:tab w:val="left" w:leader="none" w:pos="720"/>
        </w:tabs>
        <w:ind w:left="2160" w:hanging="360"/>
        <w:rPr/>
      </w:pPr>
      <w:r w:rsidDel="00000000" w:rsidR="00000000" w:rsidRPr="00000000">
        <w:rPr>
          <w:rtl w:val="0"/>
        </w:rPr>
        <w:t xml:space="preserve">Are there external stakeholders who should be notified if you have enacted a change in your school’s operating status?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tabs>
          <w:tab w:val="left" w:leader="none" w:pos="720"/>
        </w:tabs>
        <w:ind w:left="2160" w:hanging="360"/>
        <w:rPr/>
      </w:pPr>
      <w:r w:rsidDel="00000000" w:rsidR="00000000" w:rsidRPr="00000000">
        <w:rPr>
          <w:rtl w:val="0"/>
        </w:rPr>
        <w:t xml:space="preserve">Are parents notified?</w:t>
      </w:r>
    </w:p>
    <w:p w:rsidR="00000000" w:rsidDel="00000000" w:rsidP="00000000" w:rsidRDefault="00000000" w:rsidRPr="00000000" w14:paraId="00000021">
      <w:pPr>
        <w:numPr>
          <w:ilvl w:val="4"/>
          <w:numId w:val="2"/>
        </w:numPr>
        <w:tabs>
          <w:tab w:val="left" w:leader="none" w:pos="720"/>
        </w:tabs>
        <w:ind w:left="3600" w:hanging="360"/>
        <w:rPr/>
      </w:pPr>
      <w:r w:rsidDel="00000000" w:rsidR="00000000" w:rsidRPr="00000000">
        <w:rPr>
          <w:rtl w:val="0"/>
        </w:rPr>
        <w:t xml:space="preserve">If so, how are they notified?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Are there any messages or communications from your city, county, neighboring counties, or state that your school would be monitoring?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leader="none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Would your school choose to communicate with staff about this impending storm? 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tabs>
          <w:tab w:val="left" w:leader="none" w:pos="720"/>
        </w:tabs>
        <w:ind w:left="2160" w:hanging="360"/>
        <w:rPr/>
      </w:pPr>
      <w:r w:rsidDel="00000000" w:rsidR="00000000" w:rsidRPr="00000000">
        <w:rPr>
          <w:rtl w:val="0"/>
        </w:rPr>
        <w:t xml:space="preserve">Does your plan outline communication procedures?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tabs>
          <w:tab w:val="left" w:leader="none" w:pos="720"/>
        </w:tabs>
        <w:ind w:left="2160" w:hanging="360"/>
        <w:rPr/>
      </w:pPr>
      <w:r w:rsidDel="00000000" w:rsidR="00000000" w:rsidRPr="00000000">
        <w:rPr>
          <w:rtl w:val="0"/>
        </w:rPr>
        <w:t xml:space="preserve">With whom would you communicate at this time (e.g., senior staff only, supervisors, all staff, others)?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tabs>
          <w:tab w:val="left" w:leader="none" w:pos="720"/>
        </w:tabs>
        <w:ind w:left="2160" w:hanging="360"/>
        <w:rPr/>
      </w:pPr>
      <w:r w:rsidDel="00000000" w:rsidR="00000000" w:rsidRPr="00000000">
        <w:rPr>
          <w:rtl w:val="0"/>
        </w:rPr>
        <w:t xml:space="preserve">How would communications be disseminated? Are there any technology redundancies?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tabs>
          <w:tab w:val="left" w:leader="none" w:pos="720"/>
        </w:tabs>
        <w:ind w:left="2160" w:hanging="360"/>
        <w:rPr/>
      </w:pPr>
      <w:r w:rsidDel="00000000" w:rsidR="00000000" w:rsidRPr="00000000">
        <w:rPr>
          <w:rtl w:val="0"/>
        </w:rPr>
        <w:t xml:space="preserve">Does your school have pre-determined messaging for this kind of event? </w:t>
      </w:r>
    </w:p>
    <w:p w:rsidR="00000000" w:rsidDel="00000000" w:rsidP="00000000" w:rsidRDefault="00000000" w:rsidRPr="00000000" w14:paraId="00000028">
      <w:pPr>
        <w:pStyle w:val="Heading1"/>
        <w:rPr/>
      </w:pPr>
      <w:r w:rsidDel="00000000" w:rsidR="00000000" w:rsidRPr="00000000">
        <w:rPr>
          <w:rtl w:val="0"/>
        </w:rPr>
        <w:t xml:space="preserve">Module 2 Facilitator’s Questions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tabs>
          <w:tab w:val="left" w:leader="none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What actions would this updated information prompt, if any?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tabs>
          <w:tab w:val="left" w:leader="none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What information are you sharing within the school?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tabs>
          <w:tab w:val="left" w:leader="none" w:pos="720"/>
        </w:tabs>
        <w:ind w:left="1440" w:hanging="360"/>
        <w:rPr/>
      </w:pPr>
      <w:r w:rsidDel="00000000" w:rsidR="00000000" w:rsidRPr="00000000">
        <w:rPr>
          <w:rtl w:val="0"/>
        </w:rPr>
        <w:t xml:space="preserve">To whom will this information be disseminated, and how will it be delivered? 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tabs>
          <w:tab w:val="left" w:leader="none" w:pos="720"/>
        </w:tabs>
        <w:ind w:left="1440" w:hanging="360"/>
        <w:rPr/>
      </w:pPr>
      <w:r w:rsidDel="00000000" w:rsidR="00000000" w:rsidRPr="00000000">
        <w:rPr>
          <w:rtl w:val="0"/>
        </w:rPr>
        <w:t xml:space="preserve">How are you coordinating with transportation providers outside of your county?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tabs>
          <w:tab w:val="left" w:leader="none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Who are you contacting outside of the school (first responders, parents, state resources, organization/enterprise POCs)?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tabs>
          <w:tab w:val="left" w:leader="none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Would your school activate an emergency plan at this time? 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tabs>
          <w:tab w:val="left" w:leader="none" w:pos="720"/>
        </w:tabs>
        <w:ind w:left="1440" w:hanging="360"/>
        <w:rPr/>
      </w:pPr>
      <w:r w:rsidDel="00000000" w:rsidR="00000000" w:rsidRPr="00000000">
        <w:rPr>
          <w:rtl w:val="0"/>
        </w:rPr>
        <w:t xml:space="preserve">What would trigger activation?</w:t>
      </w:r>
    </w:p>
    <w:p w:rsidR="00000000" w:rsidDel="00000000" w:rsidP="00000000" w:rsidRDefault="00000000" w:rsidRPr="00000000" w14:paraId="00000030">
      <w:pPr>
        <w:pStyle w:val="Heading1"/>
        <w:rPr/>
      </w:pPr>
      <w:r w:rsidDel="00000000" w:rsidR="00000000" w:rsidRPr="00000000">
        <w:rPr>
          <w:rtl w:val="0"/>
        </w:rPr>
        <w:t xml:space="preserve">Optional Module 2 Questions: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tabs>
          <w:tab w:val="left" w:leader="none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Would school administration consider releasing students and teachers early or in a different manner?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tabs>
          <w:tab w:val="left" w:leader="none" w:pos="720"/>
        </w:tabs>
        <w:ind w:left="1440" w:hanging="360"/>
        <w:rPr/>
      </w:pPr>
      <w:r w:rsidDel="00000000" w:rsidR="00000000" w:rsidRPr="00000000">
        <w:rPr>
          <w:rtl w:val="0"/>
        </w:rPr>
        <w:t xml:space="preserve">How much time ahead of an event like this would be required for adequate dismissal?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tabs>
          <w:tab w:val="left" w:leader="none" w:pos="720"/>
        </w:tabs>
        <w:ind w:left="1440" w:hanging="360"/>
        <w:rPr/>
      </w:pPr>
      <w:r w:rsidDel="00000000" w:rsidR="00000000" w:rsidRPr="00000000">
        <w:rPr>
          <w:rtl w:val="0"/>
        </w:rPr>
        <w:t xml:space="preserve">What is the best way for school leadership to communicate an early dismissal to staff? What are the current protocols, expectations, and mechanisms for this instance? 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tabs>
          <w:tab w:val="left" w:leader="none" w:pos="720"/>
        </w:tabs>
        <w:ind w:left="1440" w:hanging="360"/>
        <w:rPr/>
      </w:pPr>
      <w:r w:rsidDel="00000000" w:rsidR="00000000" w:rsidRPr="00000000">
        <w:rPr>
          <w:rtl w:val="0"/>
        </w:rPr>
        <w:t xml:space="preserve">How would your school handle individual requests for early release?</w:t>
      </w:r>
    </w:p>
    <w:p w:rsidR="00000000" w:rsidDel="00000000" w:rsidP="00000000" w:rsidRDefault="00000000" w:rsidRPr="00000000" w14:paraId="00000035">
      <w:pPr>
        <w:numPr>
          <w:ilvl w:val="2"/>
          <w:numId w:val="4"/>
        </w:numPr>
        <w:tabs>
          <w:tab w:val="left" w:leader="none" w:pos="720"/>
        </w:tabs>
        <w:ind w:left="2160" w:hanging="360"/>
        <w:rPr/>
      </w:pPr>
      <w:r w:rsidDel="00000000" w:rsidR="00000000" w:rsidRPr="00000000">
        <w:rPr>
          <w:rtl w:val="0"/>
        </w:rPr>
        <w:t xml:space="preserve">How are these early releases approved, communicated up the chain, or tracked? 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tabs>
          <w:tab w:val="left" w:leader="none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What information from the city, county, or state might automatically trigger your school to activate your emergency operations plan? 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tabs>
          <w:tab w:val="left" w:leader="none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What factors would impact your decision to close school? </w:t>
      </w:r>
    </w:p>
    <w:p w:rsidR="00000000" w:rsidDel="00000000" w:rsidP="00000000" w:rsidRDefault="00000000" w:rsidRPr="00000000" w14:paraId="00000038">
      <w:pPr>
        <w:tabs>
          <w:tab w:val="left" w:leader="none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3600" cy="742950"/>
          <wp:effectExtent b="0" l="0" r="0" t="0"/>
          <wp:docPr descr="A black background with a black square&#10;&#10;Description automatically generated with medium confidence" id="1129742428" name="image2.png"/>
          <a:graphic>
            <a:graphicData uri="http://schemas.openxmlformats.org/drawingml/2006/picture">
              <pic:pic>
                <pic:nvPicPr>
                  <pic:cNvPr descr="A black background with a black square&#10;&#10;Description automatically generated with medium confidenc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1466850</wp:posOffset>
          </wp:positionH>
          <wp:positionV relativeFrom="paragraph">
            <wp:posOffset>-229234</wp:posOffset>
          </wp:positionV>
          <wp:extent cx="3009900" cy="962025"/>
          <wp:effectExtent b="0" l="0" r="0" t="0"/>
          <wp:wrapSquare wrapText="bothSides" distB="0" distT="0" distL="114300" distR="114300"/>
          <wp:docPr descr="Logo&#10;&#10;Description automatically generated" id="1129742426" name="image3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3.png"/>
                  <pic:cNvPicPr preferRelativeResize="0"/>
                </pic:nvPicPr>
                <pic:blipFill>
                  <a:blip r:embed="rId1"/>
                  <a:srcRect b="31644" l="0" r="0" t="25739"/>
                  <a:stretch>
                    <a:fillRect/>
                  </a:stretch>
                </pic:blipFill>
                <pic:spPr>
                  <a:xfrm>
                    <a:off x="0" y="0"/>
                    <a:ext cx="3009900" cy="962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0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0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0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7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37CD8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37CD8"/>
    <w:pPr>
      <w:outlineLvl w:val="0"/>
    </w:pPr>
    <w:rPr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5645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645A"/>
  </w:style>
  <w:style w:type="paragraph" w:styleId="Footer">
    <w:name w:val="footer"/>
    <w:basedOn w:val="Normal"/>
    <w:link w:val="FooterChar"/>
    <w:uiPriority w:val="99"/>
    <w:unhideWhenUsed w:val="1"/>
    <w:rsid w:val="0025645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645A"/>
  </w:style>
  <w:style w:type="table" w:styleId="TableGrid">
    <w:name w:val="Table Grid"/>
    <w:basedOn w:val="TableNormal"/>
    <w:uiPriority w:val="39"/>
    <w:rsid w:val="0025645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237CD8"/>
    <w:rPr>
      <w:rFonts w:ascii="Montserrat" w:hAnsi="Montserrat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kRFnzY4dzrLshRfDteDkhXOM/Q==">CgMxLjA4AHIhMWEzRVdJMWRYYm5zazV0cHRfWFdQei1HSllxS01VX1V5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AF3707F1664DB0E5E55E6B9794BE" ma:contentTypeVersion="2" ma:contentTypeDescription="Create a new document." ma:contentTypeScope="" ma:versionID="48e2ddea40ca56b92c89c5583de863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AE77BE3-CC85-440B-B587-75D2D032FAB7}"/>
</file>

<file path=customXML/itemProps3.xml><?xml version="1.0" encoding="utf-8"?>
<ds:datastoreItem xmlns:ds="http://schemas.openxmlformats.org/officeDocument/2006/customXml" ds:itemID="{75061FD9-DDAF-4B84-9815-684D9343F453}"/>
</file>

<file path=customXML/itemProps4.xml><?xml version="1.0" encoding="utf-8"?>
<ds:datastoreItem xmlns:ds="http://schemas.openxmlformats.org/officeDocument/2006/customXml" ds:itemID="{F6306B67-2A35-49E6-B207-BCAAA26ACA1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Williams</dc:creator>
  <dcterms:created xsi:type="dcterms:W3CDTF">2024-08-08T15:25:00Z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0x010100F268AF3707F1664DB0E5E55E6B9794BE</vt:lpwstr>
  </property>
</Properties>
</file>